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ABF3" w14:textId="67957756" w:rsidR="00767C87" w:rsidRDefault="00767C87" w:rsidP="00D17C6D">
      <w:pPr>
        <w:rPr>
          <w:b/>
          <w:bCs/>
        </w:rPr>
      </w:pPr>
      <w:r>
        <w:rPr>
          <w:b/>
          <w:bCs/>
        </w:rPr>
        <w:t>Appendix 52 A:</w:t>
      </w:r>
      <w:r w:rsidR="00FC1E05">
        <w:rPr>
          <w:b/>
          <w:bCs/>
        </w:rPr>
        <w:t xml:space="preserve"> Structure of </w:t>
      </w:r>
      <w:r w:rsidR="00FC1E05" w:rsidRPr="004B52BF">
        <w:rPr>
          <w:b/>
          <w:bCs/>
          <w:i/>
          <w:iCs/>
        </w:rPr>
        <w:t>Changing Higher Education in East Asia</w:t>
      </w:r>
    </w:p>
    <w:p w14:paraId="5A721950" w14:textId="77777777" w:rsidR="0089625B" w:rsidRDefault="0089625B" w:rsidP="00D17C6D">
      <w:pPr>
        <w:rPr>
          <w:b/>
          <w:bCs/>
        </w:rPr>
      </w:pPr>
    </w:p>
    <w:p w14:paraId="76476295" w14:textId="1BBDC66E" w:rsidR="00767C87" w:rsidRDefault="00767C87" w:rsidP="00D17C6D">
      <w:r>
        <w:rPr>
          <w:b/>
          <w:bCs/>
        </w:rPr>
        <w:t xml:space="preserve">Part One: </w:t>
      </w:r>
      <w:r>
        <w:t>Higher Education and the Global Common Good</w:t>
      </w:r>
    </w:p>
    <w:p w14:paraId="6C5B14C8" w14:textId="2A81556E" w:rsidR="00767C87" w:rsidRDefault="008763E8" w:rsidP="008763E8">
      <w:pPr>
        <w:jc w:val="center"/>
      </w:pPr>
      <w:r>
        <w:rPr>
          <w:rFonts w:ascii="MS Gothic" w:eastAsia="MS Gothic" w:hAnsi="MS Gothic" w:cs="MS Gothic" w:hint="eastAsia"/>
          <w:color w:val="333333"/>
          <w:sz w:val="33"/>
          <w:szCs w:val="33"/>
          <w:shd w:val="clear" w:color="auto" w:fill="DEDBDB"/>
        </w:rPr>
        <w:t>和</w:t>
      </w:r>
    </w:p>
    <w:p w14:paraId="4814BF7E" w14:textId="66EA722D" w:rsidR="00767C87" w:rsidRPr="00767C87" w:rsidRDefault="00767C87" w:rsidP="00B611E8">
      <w:pPr>
        <w:spacing w:after="0"/>
      </w:pPr>
      <w:r w:rsidRPr="00B611E8">
        <w:rPr>
          <w:b/>
          <w:bCs/>
          <w:i/>
          <w:iCs/>
        </w:rPr>
        <w:t>Chinese meaning</w:t>
      </w:r>
      <w:r>
        <w:rPr>
          <w:i/>
          <w:iCs/>
        </w:rPr>
        <w:t xml:space="preserve">: </w:t>
      </w:r>
      <w:r w:rsidR="00C20874">
        <w:t xml:space="preserve">Harmony (harmonious, to harmonize), </w:t>
      </w:r>
      <w:r w:rsidR="0056547F">
        <w:t>peace, (</w:t>
      </w:r>
      <w:r w:rsidR="00C20874">
        <w:t>peaceful, to make peace), calm (ness), gentle(ness), warm, happy, Japanese, to echo, to mix, to reconcile, to end in a draw, to win a</w:t>
      </w:r>
      <w:r w:rsidR="008763E8">
        <w:t xml:space="preserve"> </w:t>
      </w:r>
      <w:r w:rsidR="00C20874">
        <w:t>mah-jong game, sum, and, with</w:t>
      </w:r>
    </w:p>
    <w:p w14:paraId="54B5A4A7" w14:textId="112D2E1C" w:rsidR="00C20874" w:rsidRDefault="00C20874" w:rsidP="00B611E8">
      <w:pPr>
        <w:spacing w:after="0"/>
      </w:pPr>
      <w:r w:rsidRPr="00B611E8">
        <w:rPr>
          <w:b/>
          <w:bCs/>
          <w:i/>
          <w:iCs/>
        </w:rPr>
        <w:t>Japanese meaning</w:t>
      </w:r>
      <w:r>
        <w:rPr>
          <w:i/>
          <w:iCs/>
        </w:rPr>
        <w:t xml:space="preserve">: </w:t>
      </w:r>
      <w:r>
        <w:t>Harmony (harmonious), peace (peaceful)</w:t>
      </w:r>
      <w:r w:rsidR="00D85499">
        <w:t>,</w:t>
      </w:r>
      <w:r>
        <w:t xml:space="preserve"> calm(ness), sum</w:t>
      </w:r>
      <w:r w:rsidR="00D85499">
        <w:t>,</w:t>
      </w:r>
      <w:r>
        <w:t xml:space="preserve"> Japanese</w:t>
      </w:r>
    </w:p>
    <w:p w14:paraId="2C299DDA" w14:textId="7D38266B" w:rsidR="00767C87" w:rsidRDefault="00C20874" w:rsidP="00B611E8">
      <w:pPr>
        <w:spacing w:after="0"/>
      </w:pPr>
      <w:r w:rsidRPr="00B611E8">
        <w:rPr>
          <w:b/>
          <w:bCs/>
          <w:i/>
          <w:iCs/>
        </w:rPr>
        <w:t>Korean meaning</w:t>
      </w:r>
      <w:r>
        <w:rPr>
          <w:i/>
          <w:iCs/>
        </w:rPr>
        <w:t xml:space="preserve">: </w:t>
      </w:r>
      <w:r>
        <w:t>Harmony</w:t>
      </w:r>
      <w:r w:rsidR="008763E8">
        <w:t>, peace(peaceful), calm(ness), warm, to echo, to gather, to mix, to reconcile, Japanese, to season</w:t>
      </w:r>
    </w:p>
    <w:p w14:paraId="508333B5" w14:textId="33CC8D4C" w:rsidR="00B611E8" w:rsidRDefault="008763E8" w:rsidP="004B52BF">
      <w:r w:rsidRPr="00B611E8">
        <w:rPr>
          <w:b/>
          <w:bCs/>
          <w:i/>
          <w:iCs/>
        </w:rPr>
        <w:t>Vietnamese meaning</w:t>
      </w:r>
      <w:r>
        <w:rPr>
          <w:i/>
          <w:iCs/>
        </w:rPr>
        <w:t>:</w:t>
      </w:r>
      <w:r>
        <w:t xml:space="preserve"> Harmony (to harmonize), peace, (to make peace), to mix, to end in a draw</w:t>
      </w:r>
    </w:p>
    <w:p w14:paraId="45A976D1" w14:textId="3119A6EC" w:rsidR="00600724" w:rsidRDefault="004B52BF" w:rsidP="00600724">
      <w:pPr>
        <w:spacing w:after="0"/>
      </w:pPr>
      <w:r>
        <w:t>The author’s</w:t>
      </w:r>
      <w:r w:rsidR="00600724">
        <w:t xml:space="preserve"> </w:t>
      </w:r>
      <w:r w:rsidR="003F1A00">
        <w:t>Introduction</w:t>
      </w:r>
      <w:r w:rsidR="00600724">
        <w:t xml:space="preserve"> is available on research gate at, </w:t>
      </w:r>
      <w:hyperlink r:id="rId5" w:history="1">
        <w:r w:rsidR="00B611E8" w:rsidRPr="00981ADD">
          <w:rPr>
            <w:rStyle w:val="a4"/>
          </w:rPr>
          <w:t>https://www.researchcghe.org/perch/resources/events/24marchslides.pdf</w:t>
        </w:r>
      </w:hyperlink>
    </w:p>
    <w:p w14:paraId="4F180E02" w14:textId="77777777" w:rsidR="00600724" w:rsidRDefault="00600724" w:rsidP="00600724">
      <w:pPr>
        <w:spacing w:after="0"/>
      </w:pPr>
    </w:p>
    <w:p w14:paraId="49A206D2" w14:textId="3CD1A8D9" w:rsidR="00BC6699" w:rsidRPr="00FD6841" w:rsidRDefault="00BC6699" w:rsidP="00FD6841">
      <w:pPr>
        <w:spacing w:after="0"/>
        <w:rPr>
          <w:b/>
          <w:bCs/>
          <w:i/>
          <w:iCs/>
        </w:rPr>
      </w:pPr>
      <w:r>
        <w:t xml:space="preserve"> </w:t>
      </w:r>
      <w:r w:rsidRPr="00FD6841">
        <w:rPr>
          <w:b/>
          <w:bCs/>
          <w:i/>
          <w:iCs/>
        </w:rPr>
        <w:t>Chapters:</w:t>
      </w:r>
      <w:r w:rsidR="00FD6841">
        <w:rPr>
          <w:b/>
          <w:bCs/>
          <w:i/>
          <w:iCs/>
        </w:rPr>
        <w:t xml:space="preserve">   </w:t>
      </w:r>
      <w:r w:rsidR="00FD6841">
        <w:t xml:space="preserve">1. </w:t>
      </w:r>
      <w:r>
        <w:t xml:space="preserve">“Global public good in Korea as </w:t>
      </w:r>
      <w:proofErr w:type="spellStart"/>
      <w:r w:rsidRPr="00FD6841">
        <w:rPr>
          <w:i/>
          <w:iCs/>
        </w:rPr>
        <w:t>Jeong</w:t>
      </w:r>
      <w:proofErr w:type="spellEnd"/>
      <w:r w:rsidR="008662D3">
        <w:rPr>
          <w:i/>
          <w:iCs/>
        </w:rPr>
        <w:t>”</w:t>
      </w:r>
      <w:r w:rsidR="0089625B">
        <w:rPr>
          <w:i/>
          <w:iCs/>
        </w:rPr>
        <w:t xml:space="preserve"> </w:t>
      </w:r>
      <w:r w:rsidR="0089625B" w:rsidRPr="0089625B">
        <w:rPr>
          <w:rFonts w:ascii="新細明體" w:eastAsia="新細明體" w:hAnsi="新細明體" w:hint="eastAsia"/>
        </w:rPr>
        <w:t>¹</w:t>
      </w:r>
      <w:r w:rsidR="00A127A2">
        <w:rPr>
          <w:i/>
          <w:iCs/>
        </w:rPr>
        <w:t xml:space="preserve">, </w:t>
      </w:r>
      <w:r w:rsidRPr="00D100DA">
        <w:t>Olga Mun and Yunkyung Min</w:t>
      </w:r>
    </w:p>
    <w:p w14:paraId="67EC8692" w14:textId="5C8E2851" w:rsidR="00BC6699" w:rsidRPr="00FD6841" w:rsidRDefault="00FD6841" w:rsidP="00FD6841">
      <w:pPr>
        <w:spacing w:after="0"/>
        <w:rPr>
          <w:i/>
          <w:iCs/>
        </w:rPr>
      </w:pPr>
      <w:r>
        <w:t xml:space="preserve">                      2.</w:t>
      </w:r>
      <w:r w:rsidR="00BC6699">
        <w:t>“</w:t>
      </w:r>
      <w:r w:rsidR="00BC6699" w:rsidRPr="00FD6841">
        <w:rPr>
          <w:i/>
          <w:iCs/>
        </w:rPr>
        <w:t xml:space="preserve">Tianxia </w:t>
      </w:r>
      <w:proofErr w:type="spellStart"/>
      <w:r w:rsidR="00BC6699" w:rsidRPr="00FD6841">
        <w:rPr>
          <w:i/>
          <w:iCs/>
        </w:rPr>
        <w:t>Weigong</w:t>
      </w:r>
      <w:proofErr w:type="spellEnd"/>
      <w:r w:rsidR="00BC6699">
        <w:t>”</w:t>
      </w:r>
      <w:r w:rsidR="0089625B">
        <w:t xml:space="preserve"> </w:t>
      </w:r>
      <w:r w:rsidR="0089625B">
        <w:rPr>
          <w:rFonts w:ascii="新細明體" w:eastAsia="新細明體" w:hAnsi="新細明體" w:hint="eastAsia"/>
        </w:rPr>
        <w:t>²</w:t>
      </w:r>
      <w:r w:rsidR="00BC6699">
        <w:t xml:space="preserve"> as a Chinese approach to global public good, Lili Yang</w:t>
      </w:r>
      <w:r w:rsidR="00941DC7">
        <w:t xml:space="preserve"> (Yang)</w:t>
      </w:r>
    </w:p>
    <w:p w14:paraId="77F37889" w14:textId="271DEF9E" w:rsidR="00BC6699" w:rsidRPr="00FD6841" w:rsidRDefault="00FD6841" w:rsidP="00FD6841">
      <w:pPr>
        <w:spacing w:after="0"/>
        <w:rPr>
          <w:i/>
          <w:iCs/>
        </w:rPr>
      </w:pPr>
      <w:r>
        <w:t xml:space="preserve">                      3. </w:t>
      </w:r>
      <w:r w:rsidR="00BC6699">
        <w:t>“Global and world citizenship in Chinese Education”</w:t>
      </w:r>
      <w:r w:rsidR="00A127A2">
        <w:t xml:space="preserve">. </w:t>
      </w:r>
      <w:r w:rsidR="00BC6699">
        <w:t>Arzhia Habibi</w:t>
      </w:r>
    </w:p>
    <w:p w14:paraId="52641661" w14:textId="3E381A2E" w:rsidR="00BC6699" w:rsidRDefault="00FD6841" w:rsidP="00FD6841">
      <w:pPr>
        <w:spacing w:after="0"/>
      </w:pPr>
      <w:r>
        <w:t xml:space="preserve">                      4.</w:t>
      </w:r>
      <w:r w:rsidR="00BC6699">
        <w:t>“</w:t>
      </w:r>
      <w:r w:rsidR="004B52BF">
        <w:t>World-class</w:t>
      </w:r>
      <w:r w:rsidR="00BC6699">
        <w:t xml:space="preserve"> universities and global common good”. Lin Tian and Nian Cai Lu</w:t>
      </w:r>
    </w:p>
    <w:p w14:paraId="36401231" w14:textId="77777777" w:rsidR="006E55E0" w:rsidRDefault="006E55E0" w:rsidP="006E55E0">
      <w:pPr>
        <w:spacing w:after="0"/>
      </w:pPr>
    </w:p>
    <w:p w14:paraId="756944D4" w14:textId="777B6C24" w:rsidR="006E55E0" w:rsidRDefault="006E55E0" w:rsidP="006E55E0">
      <w:pPr>
        <w:spacing w:after="0"/>
        <w:rPr>
          <w:rFonts w:cstheme="minorHAnsi"/>
          <w:color w:val="000000"/>
          <w:shd w:val="clear" w:color="auto" w:fill="FFFFFF"/>
        </w:rPr>
      </w:pPr>
      <w:r>
        <w:t xml:space="preserve">Ruth’s Rankings 20, the review </w:t>
      </w:r>
      <w:r w:rsidR="00045CD0">
        <w:t>of Douglass</w:t>
      </w:r>
      <w:r>
        <w:t xml:space="preserve">’ </w:t>
      </w:r>
      <w:r w:rsidRPr="008066F0">
        <w:rPr>
          <w:rFonts w:cstheme="minorHAnsi"/>
        </w:rPr>
        <w:t xml:space="preserve">book </w:t>
      </w:r>
      <w:r w:rsidRPr="008066F0">
        <w:rPr>
          <w:rFonts w:cstheme="minorHAnsi"/>
          <w:color w:val="000000"/>
          <w:shd w:val="clear" w:color="auto" w:fill="FFFFFF"/>
        </w:rPr>
        <w:t>“</w:t>
      </w:r>
      <w:r w:rsidRPr="008066F0">
        <w:rPr>
          <w:rFonts w:cstheme="minorHAnsi"/>
          <w:i/>
          <w:iCs/>
          <w:color w:val="000000"/>
          <w:shd w:val="clear" w:color="auto" w:fill="FFFFFF"/>
        </w:rPr>
        <w:t>The New Flagship University: Changing the Paradigm from Global Rankings to National Relevancy</w:t>
      </w:r>
      <w:r w:rsidR="00045CD0" w:rsidRPr="008066F0">
        <w:rPr>
          <w:rFonts w:cstheme="minorHAnsi"/>
          <w:color w:val="000000"/>
          <w:shd w:val="clear" w:color="auto" w:fill="FFFFFF"/>
        </w:rPr>
        <w:t xml:space="preserve">”, </w:t>
      </w:r>
      <w:r w:rsidR="00045CD0">
        <w:rPr>
          <w:rFonts w:cstheme="minorHAnsi"/>
          <w:color w:val="000000"/>
          <w:shd w:val="clear" w:color="auto" w:fill="FFFFFF"/>
        </w:rPr>
        <w:t>introduced</w:t>
      </w:r>
      <w:r>
        <w:rPr>
          <w:rFonts w:cstheme="minorHAnsi"/>
          <w:color w:val="000000"/>
          <w:shd w:val="clear" w:color="auto" w:fill="FFFFFF"/>
        </w:rPr>
        <w:t xml:space="preserve"> the concept of world-class universities and their presence in the rankings (</w:t>
      </w:r>
      <w:r w:rsidR="00045CD0">
        <w:rPr>
          <w:rFonts w:cstheme="minorHAnsi"/>
          <w:color w:val="000000"/>
          <w:shd w:val="clear" w:color="auto" w:fill="FFFFFF"/>
        </w:rPr>
        <w:t>pgs.</w:t>
      </w:r>
      <w:r>
        <w:rPr>
          <w:rFonts w:cstheme="minorHAnsi"/>
          <w:color w:val="000000"/>
          <w:shd w:val="clear" w:color="auto" w:fill="FFFFFF"/>
        </w:rPr>
        <w:t xml:space="preserve"> 199-204)</w:t>
      </w:r>
      <w:r w:rsidR="00045CD0">
        <w:rPr>
          <w:rFonts w:cstheme="minorHAnsi"/>
          <w:color w:val="000000"/>
          <w:shd w:val="clear" w:color="auto" w:fill="FFFFFF"/>
        </w:rPr>
        <w:t xml:space="preserve">. </w:t>
      </w:r>
      <w:r>
        <w:rPr>
          <w:rFonts w:cstheme="minorHAnsi"/>
          <w:color w:val="000000"/>
          <w:shd w:val="clear" w:color="auto" w:fill="FFFFFF"/>
        </w:rPr>
        <w:t>World</w:t>
      </w:r>
      <w:r w:rsidR="004B52BF">
        <w:rPr>
          <w:rFonts w:cstheme="minorHAnsi"/>
          <w:color w:val="000000"/>
          <w:shd w:val="clear" w:color="auto" w:fill="FFFFFF"/>
        </w:rPr>
        <w:t>-</w:t>
      </w:r>
      <w:r>
        <w:rPr>
          <w:rFonts w:cstheme="minorHAnsi"/>
          <w:color w:val="000000"/>
          <w:shd w:val="clear" w:color="auto" w:fill="FFFFFF"/>
        </w:rPr>
        <w:t xml:space="preserve">Class universities are integrated within this book and are the subject of Chapter Five. </w:t>
      </w:r>
    </w:p>
    <w:p w14:paraId="64BB75C1" w14:textId="77777777" w:rsidR="00BC6699" w:rsidRPr="000B1317" w:rsidRDefault="00BC6699" w:rsidP="000B1317">
      <w:pPr>
        <w:spacing w:after="0"/>
        <w:rPr>
          <w:i/>
          <w:iCs/>
        </w:rPr>
      </w:pPr>
    </w:p>
    <w:p w14:paraId="0E9899D4" w14:textId="77777777" w:rsidR="0089625B" w:rsidRDefault="0089625B" w:rsidP="00D17C6D">
      <w:pPr>
        <w:rPr>
          <w:b/>
          <w:bCs/>
        </w:rPr>
      </w:pPr>
    </w:p>
    <w:p w14:paraId="346B24AF" w14:textId="66420A78" w:rsidR="00E57993" w:rsidRDefault="00D17C6D" w:rsidP="00D17C6D">
      <w:r w:rsidRPr="00BB1315">
        <w:rPr>
          <w:b/>
          <w:bCs/>
        </w:rPr>
        <w:t>Part Two</w:t>
      </w:r>
      <w:r>
        <w:t xml:space="preserve"> – Internationalization and Endogenization, Regionalization and Globalization</w:t>
      </w:r>
    </w:p>
    <w:p w14:paraId="760CF091" w14:textId="77777777" w:rsidR="003F1A00" w:rsidRDefault="003F1A00" w:rsidP="003F1A00">
      <w:pPr>
        <w:spacing w:after="0"/>
        <w:jc w:val="center"/>
      </w:pPr>
      <w:bookmarkStart w:id="0" w:name="_Hlk114467149"/>
      <w:r>
        <w:rPr>
          <w:rFonts w:ascii="MS Gothic" w:eastAsia="MS Gothic" w:hAnsi="MS Gothic" w:cs="MS Gothic" w:hint="eastAsia"/>
          <w:color w:val="333333"/>
          <w:sz w:val="33"/>
          <w:szCs w:val="33"/>
          <w:shd w:val="clear" w:color="auto" w:fill="FFFFFF"/>
        </w:rPr>
        <w:t>天 下</w:t>
      </w:r>
    </w:p>
    <w:bookmarkEnd w:id="0"/>
    <w:p w14:paraId="0E8C5784" w14:textId="6011BB27" w:rsidR="005B0F71" w:rsidRDefault="00D17C6D" w:rsidP="000B1317">
      <w:pPr>
        <w:spacing w:after="0" w:line="276" w:lineRule="auto"/>
      </w:pPr>
      <w:r w:rsidRPr="000B1317">
        <w:rPr>
          <w:b/>
          <w:bCs/>
          <w:i/>
          <w:iCs/>
        </w:rPr>
        <w:t>Chinese meaning</w:t>
      </w:r>
      <w:r w:rsidR="00767C87" w:rsidRPr="000B1317">
        <w:rPr>
          <w:b/>
          <w:bCs/>
        </w:rPr>
        <w:t>:</w:t>
      </w:r>
      <w:r w:rsidR="00767C87">
        <w:t xml:space="preserve">  </w:t>
      </w:r>
      <w:r>
        <w:t>World, earth, all under heaven (the sky) state power, the whole country,</w:t>
      </w:r>
    </w:p>
    <w:p w14:paraId="2D2F1B00" w14:textId="77777777" w:rsidR="000B1317" w:rsidRDefault="005B0F71" w:rsidP="000B1317">
      <w:pPr>
        <w:spacing w:after="0" w:line="276" w:lineRule="auto"/>
        <w:rPr>
          <w:i/>
          <w:iCs/>
        </w:rPr>
      </w:pPr>
      <w:r w:rsidRPr="000B1317">
        <w:rPr>
          <w:b/>
          <w:bCs/>
          <w:i/>
          <w:iCs/>
        </w:rPr>
        <w:t>J</w:t>
      </w:r>
      <w:r w:rsidR="00D17C6D" w:rsidRPr="000B1317">
        <w:rPr>
          <w:b/>
          <w:bCs/>
          <w:i/>
          <w:iCs/>
        </w:rPr>
        <w:t>apanese meaning</w:t>
      </w:r>
      <w:r w:rsidRPr="000B1317">
        <w:rPr>
          <w:b/>
          <w:bCs/>
          <w:i/>
          <w:iCs/>
        </w:rPr>
        <w:t xml:space="preserve"> and Korean meaning</w:t>
      </w:r>
      <w:r w:rsidR="00767C87">
        <w:rPr>
          <w:i/>
          <w:iCs/>
        </w:rPr>
        <w:t>:</w:t>
      </w:r>
      <w:r w:rsidR="00C20874">
        <w:rPr>
          <w:i/>
          <w:iCs/>
        </w:rPr>
        <w:t xml:space="preserve"> </w:t>
      </w:r>
      <w:r w:rsidR="00D17C6D">
        <w:t>World, earth, all under heaven (the sk</w:t>
      </w:r>
      <w:r>
        <w:t>y</w:t>
      </w:r>
      <w:r w:rsidR="00D17C6D">
        <w:t>) state power, the whole country, world-top (the best in the world)</w:t>
      </w:r>
    </w:p>
    <w:p w14:paraId="65D45BEF" w14:textId="52E8228A" w:rsidR="005B0F71" w:rsidRPr="00FD6841" w:rsidRDefault="005B0F71" w:rsidP="000B1317">
      <w:pPr>
        <w:spacing w:line="276" w:lineRule="auto"/>
        <w:rPr>
          <w:i/>
          <w:iCs/>
        </w:rPr>
      </w:pPr>
      <w:r w:rsidRPr="000B1317">
        <w:rPr>
          <w:b/>
          <w:bCs/>
          <w:i/>
          <w:iCs/>
        </w:rPr>
        <w:t>Vietnamese Meaning</w:t>
      </w:r>
      <w:r w:rsidR="00767C87">
        <w:rPr>
          <w:i/>
          <w:iCs/>
        </w:rPr>
        <w:t xml:space="preserve">: </w:t>
      </w:r>
      <w:r>
        <w:t xml:space="preserve">World, </w:t>
      </w:r>
      <w:r w:rsidR="00045CD0">
        <w:t>earth</w:t>
      </w:r>
    </w:p>
    <w:p w14:paraId="5BCF1282" w14:textId="28E4C517" w:rsidR="00FC1E05" w:rsidRPr="00172727" w:rsidRDefault="00FC1E05" w:rsidP="00172727">
      <w:pPr>
        <w:spacing w:after="0"/>
        <w:rPr>
          <w:b/>
          <w:bCs/>
          <w:i/>
          <w:iCs/>
        </w:rPr>
      </w:pPr>
      <w:r w:rsidRPr="00FD6841">
        <w:rPr>
          <w:b/>
          <w:bCs/>
          <w:i/>
          <w:iCs/>
        </w:rPr>
        <w:t>Chapters:</w:t>
      </w:r>
      <w:r w:rsidR="00172727">
        <w:rPr>
          <w:b/>
          <w:bCs/>
          <w:i/>
          <w:iCs/>
        </w:rPr>
        <w:t xml:space="preserve">     </w:t>
      </w:r>
      <w:r w:rsidR="00500810">
        <w:t>6.</w:t>
      </w:r>
      <w:r w:rsidR="00172727">
        <w:t xml:space="preserve"> </w:t>
      </w:r>
      <w:r>
        <w:t>“Regional higher education cooperation in Japan</w:t>
      </w:r>
      <w:r w:rsidR="008662D3">
        <w:t>”</w:t>
      </w:r>
      <w:r>
        <w:t>, Christopher D Hammond</w:t>
      </w:r>
    </w:p>
    <w:p w14:paraId="3205FF5C" w14:textId="7EA975E4" w:rsidR="00FC1E05" w:rsidRDefault="00500810" w:rsidP="00500810">
      <w:pPr>
        <w:spacing w:after="0"/>
      </w:pPr>
      <w:r>
        <w:t xml:space="preserve">                       7. </w:t>
      </w:r>
      <w:r w:rsidR="00FC1E05">
        <w:t>“Internationalization of Chinese humanities and social sciences”, Xin Xu</w:t>
      </w:r>
    </w:p>
    <w:p w14:paraId="2B22491C" w14:textId="1B4A91CC" w:rsidR="00FC1E05" w:rsidRDefault="00500810" w:rsidP="00500810">
      <w:pPr>
        <w:spacing w:after="0"/>
      </w:pPr>
      <w:r>
        <w:t xml:space="preserve">                       8. </w:t>
      </w:r>
      <w:r w:rsidR="00FC1E05">
        <w:t>“Internationalization of higher education in Taiwan”, Julia Chia-Yi Lin</w:t>
      </w:r>
    </w:p>
    <w:p w14:paraId="37DA8CA2" w14:textId="1A706CA9" w:rsidR="004B52BF" w:rsidRDefault="00500810" w:rsidP="00500810">
      <w:pPr>
        <w:spacing w:after="0"/>
      </w:pPr>
      <w:r>
        <w:t xml:space="preserve">                       9. </w:t>
      </w:r>
      <w:r w:rsidR="004B52BF">
        <w:t>“</w:t>
      </w:r>
      <w:r w:rsidR="00FC1E05">
        <w:t>Geopolitics and internationalization of higher education in Vietnam</w:t>
      </w:r>
      <w:r w:rsidR="004B52BF">
        <w:t>”</w:t>
      </w:r>
      <w:r w:rsidR="00FC1E05">
        <w:t xml:space="preserve">, Ly Thi Tran, </w:t>
      </w:r>
      <w:r w:rsidR="004B52BF">
        <w:t xml:space="preserve"> </w:t>
      </w:r>
    </w:p>
    <w:p w14:paraId="42FAC176" w14:textId="4A3DA2E4" w:rsidR="00500810" w:rsidRDefault="004B52BF" w:rsidP="00500810">
      <w:pPr>
        <w:spacing w:after="0"/>
      </w:pPr>
      <w:r>
        <w:t xml:space="preserve">                            </w:t>
      </w:r>
      <w:r w:rsidR="00FE031E">
        <w:t>Huong Le Thanh Pan and Huyen Bui</w:t>
      </w:r>
    </w:p>
    <w:p w14:paraId="152ED156" w14:textId="77777777" w:rsidR="00FC1E05" w:rsidRDefault="00FC1E05" w:rsidP="005B0F71">
      <w:pPr>
        <w:spacing w:after="0"/>
        <w:rPr>
          <w:b/>
          <w:bCs/>
        </w:rPr>
      </w:pPr>
    </w:p>
    <w:p w14:paraId="5AC821D7" w14:textId="77777777" w:rsidR="0089625B" w:rsidRDefault="0089625B" w:rsidP="005B0F71">
      <w:pPr>
        <w:spacing w:after="0"/>
        <w:rPr>
          <w:b/>
          <w:bCs/>
        </w:rPr>
      </w:pPr>
    </w:p>
    <w:p w14:paraId="0C145610" w14:textId="0F5213A4" w:rsidR="009B785F" w:rsidRDefault="005B0F71" w:rsidP="005B0F71">
      <w:pPr>
        <w:spacing w:after="0"/>
      </w:pPr>
      <w:r w:rsidRPr="00BB1315">
        <w:rPr>
          <w:b/>
          <w:bCs/>
        </w:rPr>
        <w:lastRenderedPageBreak/>
        <w:t>Pat Three</w:t>
      </w:r>
      <w:r>
        <w:t xml:space="preserve"> – International Mobility and Academic Migration</w:t>
      </w:r>
    </w:p>
    <w:p w14:paraId="512AD64D" w14:textId="399ED71A" w:rsidR="003F1A00" w:rsidRDefault="003F1A00" w:rsidP="003F1A00">
      <w:pPr>
        <w:jc w:val="center"/>
      </w:pPr>
      <w:bookmarkStart w:id="1" w:name="_Hlk114467068"/>
      <w:r>
        <w:rPr>
          <w:rFonts w:ascii="MS Gothic" w:eastAsia="MS Gothic" w:hAnsi="MS Gothic" w:cs="MS Gothic" w:hint="eastAsia"/>
          <w:color w:val="333333"/>
          <w:sz w:val="33"/>
          <w:szCs w:val="33"/>
          <w:shd w:val="clear" w:color="auto" w:fill="DEDBDB"/>
        </w:rPr>
        <w:t>人</w:t>
      </w:r>
    </w:p>
    <w:bookmarkEnd w:id="1"/>
    <w:p w14:paraId="2BDA4BF2" w14:textId="52128876" w:rsidR="00FC1E05" w:rsidRDefault="005B0F71" w:rsidP="005B0F71">
      <w:pPr>
        <w:spacing w:after="0"/>
        <w:rPr>
          <w:i/>
          <w:iCs/>
        </w:rPr>
      </w:pPr>
      <w:r w:rsidRPr="00500810">
        <w:rPr>
          <w:b/>
          <w:bCs/>
          <w:i/>
          <w:iCs/>
        </w:rPr>
        <w:t>Chinese</w:t>
      </w:r>
      <w:r w:rsidR="00BB1315" w:rsidRPr="00500810">
        <w:rPr>
          <w:b/>
          <w:bCs/>
          <w:i/>
          <w:iCs/>
        </w:rPr>
        <w:t xml:space="preserve">, </w:t>
      </w:r>
      <w:r w:rsidR="002376C7" w:rsidRPr="00500810">
        <w:rPr>
          <w:b/>
          <w:bCs/>
          <w:i/>
          <w:iCs/>
        </w:rPr>
        <w:t>Japanese, and</w:t>
      </w:r>
      <w:r w:rsidR="00BB1315" w:rsidRPr="00500810">
        <w:rPr>
          <w:b/>
          <w:bCs/>
          <w:i/>
          <w:iCs/>
        </w:rPr>
        <w:t xml:space="preserve"> </w:t>
      </w:r>
      <w:r w:rsidR="002376C7" w:rsidRPr="00500810">
        <w:rPr>
          <w:b/>
          <w:bCs/>
          <w:i/>
          <w:iCs/>
        </w:rPr>
        <w:t>Korean meaning</w:t>
      </w:r>
      <w:r w:rsidR="00767C87" w:rsidRPr="00500810">
        <w:rPr>
          <w:b/>
          <w:bCs/>
          <w:i/>
          <w:iCs/>
        </w:rPr>
        <w:t>:</w:t>
      </w:r>
      <w:r w:rsidR="00767C87">
        <w:rPr>
          <w:i/>
          <w:iCs/>
        </w:rPr>
        <w:t xml:space="preserve"> </w:t>
      </w:r>
      <w:r>
        <w:t>Human, person, (people, personality), manpower, mortal, artificial, someone else, adul</w:t>
      </w:r>
      <w:r w:rsidR="00BB1315">
        <w:t>t</w:t>
      </w:r>
    </w:p>
    <w:p w14:paraId="2EEC889A" w14:textId="2BEFDC11" w:rsidR="00BB1315" w:rsidRPr="00767C87" w:rsidRDefault="00BB1315" w:rsidP="005B0F71">
      <w:pPr>
        <w:spacing w:after="0"/>
        <w:rPr>
          <w:i/>
          <w:iCs/>
        </w:rPr>
      </w:pPr>
      <w:r w:rsidRPr="00500810">
        <w:rPr>
          <w:b/>
          <w:bCs/>
          <w:i/>
          <w:iCs/>
        </w:rPr>
        <w:t>Vietnamese meaning</w:t>
      </w:r>
      <w:r w:rsidR="00767C87" w:rsidRPr="00500810">
        <w:rPr>
          <w:b/>
          <w:bCs/>
          <w:i/>
          <w:iCs/>
        </w:rPr>
        <w:t>:</w:t>
      </w:r>
      <w:r w:rsidR="00767C87">
        <w:rPr>
          <w:i/>
          <w:iCs/>
        </w:rPr>
        <w:t xml:space="preserve">  </w:t>
      </w:r>
      <w:r>
        <w:t>Human, person, (people, personality), manpower, mortal, artificial</w:t>
      </w:r>
    </w:p>
    <w:p w14:paraId="24DA7519" w14:textId="77777777" w:rsidR="00BB1315" w:rsidRPr="00BB1315" w:rsidRDefault="00BB1315" w:rsidP="005B0F71">
      <w:pPr>
        <w:spacing w:after="0"/>
      </w:pPr>
    </w:p>
    <w:p w14:paraId="15297A5F" w14:textId="641A72F1" w:rsidR="00FD6841" w:rsidRDefault="00FD6841" w:rsidP="00CB3F86">
      <w:pPr>
        <w:spacing w:after="0"/>
      </w:pPr>
      <w:r w:rsidRPr="00CB3F86">
        <w:rPr>
          <w:b/>
          <w:bCs/>
          <w:i/>
          <w:iCs/>
        </w:rPr>
        <w:t>Chapters</w:t>
      </w:r>
      <w:r>
        <w:t>:</w:t>
      </w:r>
      <w:r w:rsidR="00CB3F86">
        <w:t xml:space="preserve">     1</w:t>
      </w:r>
      <w:r w:rsidR="00500810">
        <w:t>0</w:t>
      </w:r>
      <w:r w:rsidR="00A42FF7">
        <w:t>. “</w:t>
      </w:r>
      <w:r>
        <w:t>Agency of international student-migrants in Japan”, Thomas Brotherhood</w:t>
      </w:r>
    </w:p>
    <w:p w14:paraId="73484881" w14:textId="260A6081" w:rsidR="00FD6841" w:rsidRDefault="00CB3F86" w:rsidP="00CB3F86">
      <w:pPr>
        <w:spacing w:after="0"/>
      </w:pPr>
      <w:r>
        <w:t xml:space="preserve">                      </w:t>
      </w:r>
      <w:r w:rsidR="00500810">
        <w:t>11</w:t>
      </w:r>
      <w:r>
        <w:t>.</w:t>
      </w:r>
      <w:r w:rsidR="00FD6841">
        <w:t xml:space="preserve"> “Motivation and work roles of international faculty in China”, Futao Huang</w:t>
      </w:r>
    </w:p>
    <w:p w14:paraId="37126D55" w14:textId="44E8E758" w:rsidR="00FD6841" w:rsidRDefault="00CB3F86" w:rsidP="00CB3F86">
      <w:pPr>
        <w:spacing w:after="0"/>
      </w:pPr>
      <w:r>
        <w:t xml:space="preserve">                      </w:t>
      </w:r>
      <w:r w:rsidR="00500810">
        <w:t xml:space="preserve">12. </w:t>
      </w:r>
      <w:r w:rsidR="00FD6841">
        <w:t>“The Covid-19 pandemic and international higher education in East Asia”, Ka Ho Mok</w:t>
      </w:r>
    </w:p>
    <w:p w14:paraId="303C95B5" w14:textId="77777777" w:rsidR="00941DC7" w:rsidRDefault="00941DC7" w:rsidP="00062041">
      <w:pPr>
        <w:ind w:left="360"/>
      </w:pPr>
    </w:p>
    <w:p w14:paraId="529D9FB0" w14:textId="77777777" w:rsidR="0089625B" w:rsidRDefault="0089625B" w:rsidP="00045CD0"/>
    <w:p w14:paraId="67AE2669" w14:textId="4AC715D6" w:rsidR="00B611E8" w:rsidRDefault="00062041" w:rsidP="00045CD0">
      <w:r>
        <w:t>NOTES</w:t>
      </w:r>
      <w:r w:rsidR="00B611E8">
        <w:t xml:space="preserve"> and</w:t>
      </w:r>
      <w:r w:rsidR="00FE031E">
        <w:t xml:space="preserve"> </w:t>
      </w:r>
      <w:r w:rsidR="00B611E8">
        <w:t>RESOURCES:</w:t>
      </w:r>
    </w:p>
    <w:p w14:paraId="1640DEBC" w14:textId="5582A7B1" w:rsidR="00062041" w:rsidRDefault="0089625B" w:rsidP="0089625B">
      <w:pPr>
        <w:rPr>
          <w:rStyle w:val="a4"/>
          <w:rFonts w:ascii="Arial" w:hAnsi="Arial" w:cs="Arial"/>
          <w:sz w:val="21"/>
          <w:szCs w:val="21"/>
        </w:rPr>
      </w:pPr>
      <w:r w:rsidRPr="0089625B">
        <w:rPr>
          <w:rFonts w:ascii="新細明體" w:eastAsia="新細明體" w:hAnsi="新細明體" w:hint="eastAsia"/>
        </w:rPr>
        <w:t>¹</w:t>
      </w:r>
      <w:r w:rsidR="00A42FF7" w:rsidRPr="00D100D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“</w:t>
      </w:r>
      <w:proofErr w:type="spellStart"/>
      <w:r w:rsidR="00A42FF7" w:rsidRPr="00D100DA">
        <w:rPr>
          <w:rFonts w:ascii="Arial" w:hAnsi="Arial" w:cs="Arial"/>
          <w:color w:val="202124"/>
          <w:sz w:val="21"/>
          <w:szCs w:val="21"/>
          <w:shd w:val="clear" w:color="auto" w:fill="FFFFFF"/>
        </w:rPr>
        <w:t>jeong</w:t>
      </w:r>
      <w:proofErr w:type="spellEnd"/>
      <w:r w:rsidR="00062041" w:rsidRPr="00D100DA">
        <w:rPr>
          <w:rFonts w:ascii="Arial" w:hAnsi="Arial" w:cs="Arial"/>
          <w:color w:val="000000"/>
          <w:sz w:val="21"/>
          <w:szCs w:val="21"/>
        </w:rPr>
        <w:t xml:space="preserve"> </w:t>
      </w:r>
      <w:r w:rsidR="00062041">
        <w:rPr>
          <w:rFonts w:ascii="Arial" w:hAnsi="Arial" w:cs="Arial"/>
          <w:color w:val="000000"/>
          <w:sz w:val="21"/>
          <w:szCs w:val="21"/>
        </w:rPr>
        <w:t>((</w:t>
      </w:r>
      <w:r w:rsidR="00062041">
        <w:rPr>
          <w:rFonts w:ascii="Malgun Gothic" w:eastAsia="Malgun Gothic" w:hAnsi="Malgun Gothic" w:cs="Malgun Gothic" w:hint="eastAsia"/>
          <w:color w:val="000000"/>
          <w:sz w:val="21"/>
          <w:szCs w:val="21"/>
        </w:rPr>
        <w:t>정</w:t>
      </w:r>
      <w:r w:rsidR="00062041">
        <w:rPr>
          <w:rFonts w:ascii="Arial" w:hAnsi="Arial" w:cs="Arial"/>
          <w:color w:val="000000"/>
          <w:sz w:val="21"/>
          <w:szCs w:val="21"/>
        </w:rPr>
        <w:t>/</w:t>
      </w:r>
      <w:r w:rsidR="00062041">
        <w:rPr>
          <w:rFonts w:ascii="MS Gothic" w:eastAsia="MS Gothic" w:hAnsi="MS Gothic" w:cs="MS Gothic" w:hint="eastAsia"/>
          <w:color w:val="000000"/>
          <w:sz w:val="21"/>
          <w:szCs w:val="21"/>
        </w:rPr>
        <w:t>情</w:t>
      </w:r>
      <w:r w:rsidR="00062041">
        <w:rPr>
          <w:rFonts w:ascii="Arial" w:hAnsi="Arial" w:cs="Arial"/>
          <w:color w:val="000000"/>
          <w:sz w:val="21"/>
          <w:szCs w:val="21"/>
        </w:rPr>
        <w:t>) i</w:t>
      </w:r>
      <w:r w:rsidR="00062041" w:rsidRPr="00D100DA">
        <w:rPr>
          <w:rFonts w:ascii="Arial" w:hAnsi="Arial" w:cs="Arial"/>
          <w:color w:val="000000"/>
          <w:sz w:val="21"/>
          <w:szCs w:val="21"/>
        </w:rPr>
        <w:t>s the warm feeling of attachment felt between people who share a close relationship.</w:t>
      </w:r>
      <w:r w:rsidR="00062041">
        <w:rPr>
          <w:rFonts w:ascii="Arial" w:hAnsi="Arial" w:cs="Arial"/>
          <w:color w:val="000000"/>
          <w:sz w:val="21"/>
          <w:szCs w:val="21"/>
        </w:rPr>
        <w:t xml:space="preserve">” From Knowing Korea, </w:t>
      </w:r>
      <w:hyperlink r:id="rId6" w:history="1">
        <w:r w:rsidR="00062041" w:rsidRPr="007F5C70">
          <w:rPr>
            <w:rStyle w:val="a4"/>
            <w:rFonts w:ascii="Arial" w:hAnsi="Arial" w:cs="Arial"/>
            <w:sz w:val="21"/>
            <w:szCs w:val="21"/>
          </w:rPr>
          <w:t>https://www.knowingkorea.org/contents/view/204/The-uniquely-Korean-concept-of-Jeong</w:t>
        </w:r>
      </w:hyperlink>
    </w:p>
    <w:p w14:paraId="4F5D33E1" w14:textId="34C2B88D" w:rsidR="00062041" w:rsidRPr="003E0B45" w:rsidRDefault="0089625B" w:rsidP="0089625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新細明體" w:eastAsia="新細明體" w:hAnsi="新細明體" w:hint="eastAsia"/>
        </w:rPr>
        <w:t>²</w:t>
      </w:r>
      <w:r w:rsidR="00A42FF7">
        <w:t xml:space="preserve"> </w:t>
      </w:r>
      <w:r w:rsidR="00A42FF7" w:rsidRPr="0069074A">
        <w:t>“</w:t>
      </w:r>
      <w:proofErr w:type="spellStart"/>
      <w:r w:rsidR="00062041" w:rsidRPr="0069074A">
        <w:t>Tianxia</w:t>
      </w:r>
      <w:proofErr w:type="spellEnd"/>
      <w:r w:rsidR="00062041" w:rsidRPr="0069074A">
        <w:t xml:space="preserve"> </w:t>
      </w:r>
      <w:proofErr w:type="spellStart"/>
      <w:r w:rsidR="00062041" w:rsidRPr="0069074A">
        <w:t>Weigong</w:t>
      </w:r>
      <w:proofErr w:type="spellEnd"/>
      <w:r w:rsidR="0069074A" w:rsidRPr="0069074A">
        <w:t>”</w:t>
      </w:r>
      <w:r w:rsidR="0069074A">
        <w:rPr>
          <w:i/>
          <w:iCs/>
        </w:rPr>
        <w:t xml:space="preserve"> </w:t>
      </w:r>
      <w:r w:rsidR="00A42FF7" w:rsidRPr="0069074A">
        <w:t>meaning</w:t>
      </w:r>
      <w:r w:rsidR="003E0B45">
        <w:t xml:space="preserve"> “All under heaven belongs to and is for all” (pg. 51)</w:t>
      </w:r>
    </w:p>
    <w:p w14:paraId="52C530FC" w14:textId="1B38A3A3" w:rsidR="00BB1315" w:rsidRDefault="003E0B45" w:rsidP="00D17C6D">
      <w:r>
        <w:t xml:space="preserve">Top 100 Chinese Characters:   </w:t>
      </w:r>
      <w:hyperlink r:id="rId7" w:history="1">
        <w:r w:rsidR="0056547F" w:rsidRPr="007123B6">
          <w:rPr>
            <w:rStyle w:val="a4"/>
          </w:rPr>
          <w:t>https://studycli.org/chinese-characters/the-100-most-common-chinese-characters/</w:t>
        </w:r>
      </w:hyperlink>
    </w:p>
    <w:p w14:paraId="03AE9532" w14:textId="11C68CB2" w:rsidR="00B611E8" w:rsidRDefault="00B611E8" w:rsidP="00B611E8">
      <w:r>
        <w:t>Douglass, J.</w:t>
      </w:r>
      <w:r w:rsidR="008121EE">
        <w:t xml:space="preserve">A. ed (2016). </w:t>
      </w:r>
      <w:r w:rsidR="008121EE" w:rsidRPr="008121EE">
        <w:rPr>
          <w:i/>
          <w:iCs/>
        </w:rPr>
        <w:t>The New Flagship University</w:t>
      </w:r>
      <w:r w:rsidR="008121EE">
        <w:t xml:space="preserve">. Palgrave Macmillan </w:t>
      </w:r>
      <w:r w:rsidR="00045CD0">
        <w:t xml:space="preserve">in Ruth’s Rankings 20, </w:t>
      </w:r>
      <w:hyperlink r:id="rId8" w:history="1">
        <w:r w:rsidR="00045CD0" w:rsidRPr="003D083D">
          <w:rPr>
            <w:rStyle w:val="a4"/>
          </w:rPr>
          <w:t>https://librarylearningspace.com/ruths-rankings-20-world-class-universities-new-flagship-university-reaching-rankings-remodeling-relevance/</w:t>
        </w:r>
      </w:hyperlink>
    </w:p>
    <w:p w14:paraId="6F0C3B34" w14:textId="0B461832" w:rsidR="00D55104" w:rsidRPr="00D55104" w:rsidRDefault="00D55104" w:rsidP="00B611E8">
      <w:pPr>
        <w:rPr>
          <w:color w:val="0563C1" w:themeColor="hyperlink"/>
          <w:u w:val="single"/>
        </w:rPr>
      </w:pPr>
      <w:r>
        <w:t xml:space="preserve">Marginson, Simon and Xu, Xin, ed. (2022). </w:t>
      </w:r>
      <w:r w:rsidRPr="001E142D">
        <w:rPr>
          <w:i/>
          <w:iCs/>
        </w:rPr>
        <w:t>Changing Higher Education in East Asia</w:t>
      </w:r>
      <w:r>
        <w:rPr>
          <w:i/>
          <w:iCs/>
        </w:rPr>
        <w:t xml:space="preserve">. </w:t>
      </w:r>
      <w:r>
        <w:t xml:space="preserve">London, Bloomsbury Academic,  </w:t>
      </w:r>
      <w:hyperlink r:id="rId9" w:history="1">
        <w:r w:rsidRPr="007F5C70">
          <w:rPr>
            <w:rStyle w:val="a4"/>
          </w:rPr>
          <w:t>https://www.bloomsbury.com/uk/changing-higher-education-in-east-asia-9781350216259/</w:t>
        </w:r>
      </w:hyperlink>
    </w:p>
    <w:p w14:paraId="751A1E88" w14:textId="40F0C040" w:rsidR="00941DC7" w:rsidRDefault="00941DC7" w:rsidP="00B611E8">
      <w:pPr>
        <w:rPr>
          <w:rFonts w:ascii="Arial" w:hAnsi="Arial" w:cs="Arial"/>
          <w:color w:val="000000"/>
          <w:sz w:val="21"/>
          <w:szCs w:val="21"/>
        </w:rPr>
      </w:pPr>
      <w:r>
        <w:t xml:space="preserve">Yang, </w:t>
      </w:r>
      <w:r w:rsidR="00045CD0">
        <w:t xml:space="preserve">L. </w:t>
      </w:r>
      <w:r>
        <w:rPr>
          <w:rFonts w:ascii="Arial" w:hAnsi="Arial" w:cs="Arial"/>
          <w:color w:val="000000"/>
          <w:sz w:val="21"/>
          <w:szCs w:val="21"/>
        </w:rPr>
        <w:t xml:space="preserve">3. Summary from 2021 webinar  </w:t>
      </w:r>
      <w:hyperlink r:id="rId10" w:history="1">
        <w:r w:rsidRPr="007F5C70">
          <w:rPr>
            <w:rStyle w:val="a4"/>
            <w:rFonts w:ascii="Arial" w:hAnsi="Arial" w:cs="Arial"/>
            <w:sz w:val="21"/>
            <w:szCs w:val="21"/>
          </w:rPr>
          <w:t>http://www.education.ox.ac.uk/events/rethinking-global-common-goods-in-higher-education-through-the-chinese-concept-of-tianxia-weigong/</w:t>
        </w:r>
      </w:hyperlink>
    </w:p>
    <w:p w14:paraId="28A068FC" w14:textId="77777777" w:rsidR="0089625B" w:rsidRDefault="0089625B" w:rsidP="00D17C6D">
      <w:pPr>
        <w:rPr>
          <w:b/>
          <w:bCs/>
        </w:rPr>
      </w:pPr>
    </w:p>
    <w:p w14:paraId="7090D79D" w14:textId="2A00EB17" w:rsidR="00D55104" w:rsidRDefault="00D55104" w:rsidP="00D17C6D">
      <w:r w:rsidRPr="0089625B">
        <w:t xml:space="preserve">Click here </w:t>
      </w:r>
      <w:r>
        <w:t>to return to Article 52:</w:t>
      </w:r>
      <w:r w:rsidR="0089625B">
        <w:t xml:space="preserve"> </w:t>
      </w:r>
      <w:hyperlink r:id="rId11" w:history="1">
        <w:r w:rsidR="0089625B" w:rsidRPr="009B5350">
          <w:rPr>
            <w:rStyle w:val="a4"/>
          </w:rPr>
          <w:t>https://librarylearningspace.com/ruths-rankings-52-east-asian-universities-in-print-and-in-rankings/</w:t>
        </w:r>
      </w:hyperlink>
      <w:r w:rsidR="0089625B">
        <w:t xml:space="preserve"> </w:t>
      </w:r>
    </w:p>
    <w:sectPr w:rsidR="00D5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DB4"/>
    <w:multiLevelType w:val="hybridMultilevel"/>
    <w:tmpl w:val="D02CC23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067"/>
    <w:multiLevelType w:val="hybridMultilevel"/>
    <w:tmpl w:val="D02CC234"/>
    <w:lvl w:ilvl="0" w:tplc="C016A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B1F78"/>
    <w:multiLevelType w:val="hybridMultilevel"/>
    <w:tmpl w:val="8B469408"/>
    <w:lvl w:ilvl="0" w:tplc="DB7E22AC">
      <w:start w:val="4"/>
      <w:numFmt w:val="decimal"/>
      <w:lvlText w:val="%1."/>
      <w:lvlJc w:val="left"/>
      <w:pPr>
        <w:ind w:left="145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" w15:restartNumberingAfterBreak="0">
    <w:nsid w:val="3E284FD6"/>
    <w:multiLevelType w:val="hybridMultilevel"/>
    <w:tmpl w:val="0526F40A"/>
    <w:lvl w:ilvl="0" w:tplc="2698ED52">
      <w:start w:val="2"/>
      <w:numFmt w:val="decimal"/>
      <w:lvlText w:val="%1."/>
      <w:lvlJc w:val="left"/>
      <w:pPr>
        <w:ind w:left="147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" w15:restartNumberingAfterBreak="0">
    <w:nsid w:val="54F80497"/>
    <w:multiLevelType w:val="hybridMultilevel"/>
    <w:tmpl w:val="AFEA4828"/>
    <w:lvl w:ilvl="0" w:tplc="58A2D25C">
      <w:start w:val="7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" w15:restartNumberingAfterBreak="0">
    <w:nsid w:val="569B3078"/>
    <w:multiLevelType w:val="hybridMultilevel"/>
    <w:tmpl w:val="D02CC23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DF330F"/>
    <w:multiLevelType w:val="hybridMultilevel"/>
    <w:tmpl w:val="2C30ACB4"/>
    <w:lvl w:ilvl="0" w:tplc="A74A68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1245684">
    <w:abstractNumId w:val="1"/>
  </w:num>
  <w:num w:numId="2" w16cid:durableId="856432200">
    <w:abstractNumId w:val="5"/>
  </w:num>
  <w:num w:numId="3" w16cid:durableId="837813577">
    <w:abstractNumId w:val="0"/>
  </w:num>
  <w:num w:numId="4" w16cid:durableId="464783066">
    <w:abstractNumId w:val="3"/>
  </w:num>
  <w:num w:numId="5" w16cid:durableId="1445004063">
    <w:abstractNumId w:val="2"/>
  </w:num>
  <w:num w:numId="6" w16cid:durableId="665132719">
    <w:abstractNumId w:val="6"/>
  </w:num>
  <w:num w:numId="7" w16cid:durableId="1526400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6D"/>
    <w:rsid w:val="00045CD0"/>
    <w:rsid w:val="00062041"/>
    <w:rsid w:val="000B1317"/>
    <w:rsid w:val="00165F3B"/>
    <w:rsid w:val="00172727"/>
    <w:rsid w:val="002376C7"/>
    <w:rsid w:val="002E7A8A"/>
    <w:rsid w:val="003E0B45"/>
    <w:rsid w:val="003F1A00"/>
    <w:rsid w:val="00487C9C"/>
    <w:rsid w:val="004B52BF"/>
    <w:rsid w:val="00500810"/>
    <w:rsid w:val="0056547F"/>
    <w:rsid w:val="005B0F71"/>
    <w:rsid w:val="00600724"/>
    <w:rsid w:val="0069074A"/>
    <w:rsid w:val="006E55E0"/>
    <w:rsid w:val="00767C87"/>
    <w:rsid w:val="007719DC"/>
    <w:rsid w:val="008121EE"/>
    <w:rsid w:val="008662D3"/>
    <w:rsid w:val="008763E8"/>
    <w:rsid w:val="0089625B"/>
    <w:rsid w:val="008A380E"/>
    <w:rsid w:val="00941DC7"/>
    <w:rsid w:val="009B785F"/>
    <w:rsid w:val="00A127A2"/>
    <w:rsid w:val="00A42FF7"/>
    <w:rsid w:val="00B160D9"/>
    <w:rsid w:val="00B611E8"/>
    <w:rsid w:val="00BB1315"/>
    <w:rsid w:val="00BC6699"/>
    <w:rsid w:val="00C20874"/>
    <w:rsid w:val="00C83394"/>
    <w:rsid w:val="00CB3F86"/>
    <w:rsid w:val="00CF4616"/>
    <w:rsid w:val="00D17C6D"/>
    <w:rsid w:val="00D55104"/>
    <w:rsid w:val="00D85499"/>
    <w:rsid w:val="00E57993"/>
    <w:rsid w:val="00FC1E05"/>
    <w:rsid w:val="00FD6841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3F82"/>
  <w15:chartTrackingRefBased/>
  <w15:docId w15:val="{C93F5958-B7CF-46C3-A469-CCF06C86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7C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7C8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67C87"/>
    <w:rPr>
      <w:color w:val="954F72" w:themeColor="followedHyperlink"/>
      <w:u w:val="single"/>
    </w:rPr>
  </w:style>
  <w:style w:type="paragraph" w:styleId="a7">
    <w:name w:val="Revision"/>
    <w:hidden/>
    <w:uiPriority w:val="99"/>
    <w:semiHidden/>
    <w:rsid w:val="00C83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learningspace.com/ruths-rankings-20-world-class-universities-new-flagship-university-reaching-rankings-remodeling-releva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ycli.org/chinese-characters/the-100-most-common-chinese-charact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owingkorea.org/contents/view/204/The-uniquely-Korean-concept-of-Jeong" TargetMode="External"/><Relationship Id="rId11" Type="http://schemas.openxmlformats.org/officeDocument/2006/relationships/hyperlink" Target="https://librarylearningspace.com/ruths-rankings-52-east-asian-universities-in-print-and-in-rankings/" TargetMode="External"/><Relationship Id="rId5" Type="http://schemas.openxmlformats.org/officeDocument/2006/relationships/hyperlink" Target="https://www.researchcghe.org/perch/resources/events/24marchslides.pdf" TargetMode="External"/><Relationship Id="rId10" Type="http://schemas.openxmlformats.org/officeDocument/2006/relationships/hyperlink" Target="http://www.education.ox.ac.uk/events/rethinking-global-common-goods-in-higher-education-through-the-chinese-concept-of-tianxia-weigo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omsbury.com/uk/changing-higher-education-in-east-asia-97813502162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pagell</dc:creator>
  <cp:keywords/>
  <dc:description/>
  <cp:lastModifiedBy>Hsu Iris</cp:lastModifiedBy>
  <cp:revision>4</cp:revision>
  <dcterms:created xsi:type="dcterms:W3CDTF">2022-09-30T01:23:00Z</dcterms:created>
  <dcterms:modified xsi:type="dcterms:W3CDTF">2022-10-04T09:04:00Z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c7c3e661e3c3a9d79d6d6fdc66f77c6c542694985990d91caece78747e004178</vt:lpwstr>
  </property>
</Properties>
</file>